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BD5496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r>
              <w:rPr>
                <w:sz w:val="14"/>
              </w:rPr>
              <w:t>Додаток 6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5496" w:rsidRDefault="00EE167B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5496" w:rsidRDefault="00EE167B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b/>
              </w:rPr>
              <w:t>ГРАНИЧНІ ПОКАЗНИКИ</w:t>
            </w:r>
            <w:r>
              <w:rPr>
                <w:b/>
              </w:rPr>
              <w:br/>
              <w:t>видатків бюджету та надання кредитів з бюджету головним розпорядникам коштів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5496" w:rsidRDefault="00EE167B">
            <w:pPr>
              <w:jc w:val="center"/>
            </w:pPr>
            <w:r>
              <w:rPr>
                <w:i/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36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5496" w:rsidRDefault="00EE167B">
            <w:pPr>
              <w:jc w:val="right"/>
            </w:pPr>
            <w:r>
              <w:rPr>
                <w:i/>
                <w:sz w:val="14"/>
              </w:rPr>
              <w:t>(грн)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4"/>
              </w:rPr>
              <w:t>Код відомчої класифікації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Найменування головного розпорядника коштів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jc w:val="center"/>
            </w:pPr>
            <w:r>
              <w:rPr>
                <w:b/>
                <w:sz w:val="16"/>
              </w:rPr>
              <w:t>01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left="60"/>
            </w:pPr>
            <w:r>
              <w:rPr>
                <w:b/>
                <w:sz w:val="16"/>
              </w:rPr>
              <w:t>Кегичівська селищна рада,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150 542 161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148 860 920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137 153 774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146 255 876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155 185 325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100 432 118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148 632 320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136 917 874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146 014 126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154 938 525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50 110 043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235 900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241 750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246 800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jc w:val="center"/>
            </w:pPr>
            <w:r>
              <w:rPr>
                <w:b/>
                <w:sz w:val="16"/>
              </w:rPr>
              <w:t>06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left="60"/>
            </w:pPr>
            <w:r>
              <w:rPr>
                <w:b/>
                <w:sz w:val="16"/>
              </w:rPr>
              <w:t>Відділ освіти, молоді та спорту Кегичівської селищної ради,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178 221 039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179 285 151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206 713 415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224 861 072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240 959 920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146 816 826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166 967 047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205 321 715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223 342 727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239 329 228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31 404 213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12 318 104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1 391 700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1 518 345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1 630 692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left="60"/>
            </w:pPr>
            <w:r>
              <w:rPr>
                <w:b/>
                <w:sz w:val="16"/>
              </w:rPr>
              <w:t>Відділ культури Кегичівської селищної ради,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14 689 370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19 749 556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22 461 120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23 728 253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25 268 778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13 950 383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19 492 796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22 199 120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23 446 603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24 970 512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738 987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256 760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262 000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281 650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298 266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jc w:val="center"/>
            </w:pPr>
            <w:r>
              <w:rPr>
                <w:b/>
                <w:sz w:val="16"/>
              </w:rPr>
              <w:t>37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left="60"/>
            </w:pPr>
            <w:r>
              <w:rPr>
                <w:b/>
                <w:sz w:val="16"/>
              </w:rPr>
              <w:t>Фінансовий відділ Кегичівської селищної ради,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29 869 493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23 199 750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4 596 400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5 120 170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5 627 910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11 679 971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22 759 750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4 596 400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5 120 170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5 627 910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18 189 522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440 000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D5496" w:rsidRDefault="00EE167B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b/>
                <w:sz w:val="16"/>
              </w:rPr>
              <w:t>УСЬОГО,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424 866 175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  <w:tr w:rsidR="00BD549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5496" w:rsidRDefault="00BD5496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5496" w:rsidRDefault="00EE167B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BD5496" w:rsidRDefault="00EE167B">
            <w:pPr>
              <w:ind w:right="60"/>
              <w:jc w:val="right"/>
            </w:pPr>
            <w:r>
              <w:rPr>
                <w:b/>
                <w:sz w:val="14"/>
              </w:rPr>
              <w:t>2 175 758</w:t>
            </w:r>
          </w:p>
        </w:tc>
        <w:tc>
          <w:tcPr>
            <w:tcW w:w="560" w:type="dxa"/>
          </w:tcPr>
          <w:p w:rsidR="00BD5496" w:rsidRDefault="00BD5496">
            <w:pPr>
              <w:pStyle w:val="EMPTYCELLSTYLE"/>
            </w:pPr>
          </w:p>
        </w:tc>
      </w:tr>
    </w:tbl>
    <w:p w:rsidR="00EE167B" w:rsidRDefault="00EE167B"/>
    <w:sectPr w:rsidR="00EE167B" w:rsidSect="00BD5496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BD5496"/>
    <w:rsid w:val="00961916"/>
    <w:rsid w:val="00BD5496"/>
    <w:rsid w:val="00EE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D5496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1494</Characters>
  <Application>Microsoft Office Word</Application>
  <DocSecurity>0</DocSecurity>
  <Lines>12</Lines>
  <Paragraphs>3</Paragraphs>
  <ScaleCrop>false</ScaleCrop>
  <Company>Grizli777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2026-08-10T13:06:00Z</dcterms:created>
  <dcterms:modified xsi:type="dcterms:W3CDTF">2026-08-10T13:06:00Z</dcterms:modified>
</cp:coreProperties>
</file>